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《中华人民共和国教师法》办法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42" w:rightChars="306"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（2010年7月30日广西壮族自治区第十一届人民代表大会常务委员会第十六次会议通过）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资格和任用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培养和培训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为保证《中华人民共和国教师法》在本自治区贯彻执行，根据有关法律法规的规定，结合本自治区实际，制定本办法。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　</w:t>
      </w:r>
      <w:r>
        <w:rPr>
          <w:rFonts w:hint="eastAsia" w:ascii="仿宋_GB2312" w:hAnsi="仿宋_GB2312" w:eastAsia="仿宋_GB2312" w:cs="仿宋_GB2312"/>
          <w:color w:val="000000"/>
          <w:sz w:val="32"/>
          <w:szCs w:val="32"/>
        </w:rPr>
        <w:t>本办法适用于本自治区行政区域内在各级各类学校和其他教育机构中专门从事教育教学工作的教师。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　</w:t>
      </w:r>
      <w:r>
        <w:rPr>
          <w:rFonts w:hint="eastAsia" w:ascii="仿宋_GB2312" w:hAnsi="仿宋_GB2312" w:eastAsia="仿宋_GB2312" w:cs="仿宋_GB2312"/>
          <w:color w:val="000000"/>
          <w:sz w:val="32"/>
          <w:szCs w:val="32"/>
        </w:rPr>
        <w:t>教师是履行教育教学职责的专业人员，承担教书育人、培养中国特色社会主义事业建设者和接班人、提高全民族素质的使命。教师应当忠于人民教育事业。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国家机关、武装力量、政党、社会团体、企业事业单位、村民委员会、居民委员会和公民都有维护教师合法权益的义务，全社会都应当尊重教师。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各级人民政府应当保障教师的合法权益，改善教师的工作条件和生活条件，提高教师的社会地位。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县级以上人民政府教育行政部门主管本行政区域内的教师工作，依法履行教师的资格认定、招聘录用、职称（职务）评聘、培养培训和考核等管理职能。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县级以上人民政府相关部门在各自职权范围内负责有关的教师工作。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学校和其他教育机构根据国家有关规定，自主进行教师管理工作。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权利和义务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教师应当依照《中华人民共和国教师法》的有关规定，自觉地行使自己的权利和履行自己的义务。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未经县级以上人民政府教育行政部门或者主管部门以及学校同意，教师有权拒绝任何组织或者个人强制其从事非教育教学活动。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rPr>
        <w:t>　教师应当依法维护学校正常的教育教学秩序和校园校产不受损害。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教师应当遵纪守法，为人师表，关爱学生，恪守职业道德。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资格和任用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第十一条</w:t>
      </w:r>
      <w:r>
        <w:rPr>
          <w:rFonts w:hint="eastAsia" w:ascii="仿宋_GB2312" w:hAnsi="仿宋_GB2312" w:eastAsia="仿宋_GB2312" w:cs="仿宋_GB2312"/>
          <w:color w:val="000000"/>
          <w:sz w:val="32"/>
          <w:szCs w:val="32"/>
        </w:rPr>
        <w:t>　依照《中华人民共和国教师法》及其他有关规定，严格实行教师资格制度。教师资格的基本条件是：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（一）遵守宪法和法律，热爱教育事业，具有良好的思想品德；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（二）具备《中华人民共和国教师法》规定的相应学历或者经国家教师资格考试合格；</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（三）有教育教学能力；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（四）能够坚持正常教育教学工作。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教育行政部门负责对教师资格的认定和教师资格证书发放工作进行管理。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经认定合格的教师，由认定部门发给相应的教师资格证书。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实行教师职务制度和教师聘任制，具体办法按照国家有关规定执行。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　</w:t>
      </w:r>
      <w:r>
        <w:rPr>
          <w:rFonts w:hint="eastAsia" w:ascii="仿宋_GB2312" w:hAnsi="仿宋_GB2312" w:eastAsia="仿宋_GB2312" w:cs="仿宋_GB2312"/>
          <w:color w:val="000000"/>
          <w:sz w:val="32"/>
          <w:szCs w:val="32"/>
        </w:rPr>
        <w:t>职业学校或者其他开设特殊专业的学校，可根据教育教学需要自行聘请兼职专业课教师。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培养和培训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rPr>
        <w:t>　各级人民政府及其教育行政部门、有关部门、单位都应加强对教师的思想政治教育和业务培训，把教师培养培训工作列入本级政府、本部门、本单位教育事业发展长期规划和年度工作计划，多渠道、多层次、多形式培养培训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各级人民政府和教育行政部门，应当重视和加强对各级教师培养培训机构的建设，改善办学条件，增强培养培训能力，提高办学效益。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中小学教师和职业学校教师培养计划及实施，由自治区教育行政部门负责。中小学教师培训计划及实施，在自治区教育行政部门规划指导下，由县级以上人民政府教育行政部门负责。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职业学校教师培训，由主管部门统筹规划和实施。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高等学校教师培训由主管部门、高等学校统筹规划和实施。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各级人民政府、各有关部门、单位和学校，根据教育教学工作需要与可能，应当鼓励和支持在职教师参加业务进修和深造，并为其创造必要的条件。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完善教师培训制度，对中小学教师实行每五年一周期的全员培训。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rPr>
        <w:t>　各级人民政府应当采取特殊政策和措施，为少数民族地区和边远贫困地区培养培训教师。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各级师范院校师范专业学生和非师范院校中的师范专业学生均享受专业奖学金和国家规定的其他优惠待遇。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各级人民政府应当采取有效措施保障教师队伍的稳定。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学校或者其他教育机构每年度对教师的政治思想、业务水平、工作态度和工作成绩进行考核。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各级人民政府教育行政部门应当对教师考核工作进行指导、监督。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各级各类学校应当成立教师考核机构。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小学教学点由村完小或者中心校统一组织进行考核。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考核应当客观、公正、准确，充分听取教师本人、其他教师和学生及其家长的意见。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学校或者其他教育机构应当建立教师考核档案，考核结果作为受聘任教、晋级提薪、实施奖惩的依据。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教师的工资待遇，按照《中华人民共和国教师法》的有关规定和国家工资制度执行。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　</w:t>
      </w:r>
      <w:r>
        <w:rPr>
          <w:rFonts w:hint="eastAsia" w:ascii="仿宋_GB2312" w:hAnsi="仿宋_GB2312" w:eastAsia="仿宋_GB2312" w:cs="仿宋_GB2312"/>
          <w:color w:val="000000"/>
          <w:sz w:val="32"/>
          <w:szCs w:val="32"/>
        </w:rPr>
        <w:t>各级人民政府应采取相应措施，保证教师工资以及国家和自治区规定的津贴、补贴按时足额发放。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任何部门、单位或者个人不得以任何理由克扣、挪用、拖欠教师工资及津贴、补贴。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县级以上人民政府及其有关部门对长期在农村基层和艰苦边远地区工作的教师，在工资、职务（职称）等方面实行倾斜政策，完善津贴补贴标准。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　</w:t>
      </w:r>
      <w:r>
        <w:rPr>
          <w:rFonts w:hint="eastAsia" w:ascii="仿宋_GB2312" w:hAnsi="仿宋_GB2312" w:eastAsia="仿宋_GB2312" w:cs="仿宋_GB2312"/>
          <w:color w:val="000000"/>
          <w:sz w:val="32"/>
          <w:szCs w:val="32"/>
        </w:rPr>
        <w:t>任何部门、单位或者个人不得有强制教师捐资以及其他侵犯教师合法收入的行为。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县级以上人民政府应当统筹安排农村中小学在职教职工周转宿舍建设。公办学校按国家有关规定实行住房公积金制度。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rPr>
        <w:t>　教师与当地国家公务员享受同等的医疗待遇。各级人民政府应当根据国家关于职工医疗保险制度改革的规定，把教师的医疗纳入当地的医疗保险制度改革的范围，不断改善教师的医疗条件。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教师退休或者退职后，享受国家规定的退休或者退职待遇。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县级以上人民政府可以适当提高长期从事教育教学工作的中小学退休教师的退休金比例。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各级人民政府、有关部门和各级各类学校，应当定期对在教育教学、培养人才、科学研究、教学改革、学校建设、社会服务、勤工俭学等方面做出显著成绩和突出贡献的教师给予表彰和奖励。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对作出突出贡献的教师和教育工作者，按照国家和自治区的有关规定授予荣誉称号。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　</w:t>
      </w:r>
      <w:r>
        <w:rPr>
          <w:rFonts w:hint="eastAsia" w:ascii="仿宋_GB2312" w:hAnsi="仿宋_GB2312" w:eastAsia="仿宋_GB2312" w:cs="仿宋_GB2312"/>
          <w:color w:val="000000"/>
          <w:sz w:val="32"/>
          <w:szCs w:val="32"/>
        </w:rPr>
        <w:t>支持和鼓励社会组织、单位或者个人向学校或者依法成立的奖励教师的基金组织捐助资金，对教师进行奖励。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对违反本办法规定有以下情形之一的，由上级机关责令限期改正，并由有关部门对直接责任人员给予行政处分；构成犯罪的，依法追究刑事责任：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（一）强制教师从事非教育教学活动的；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（二）克扣、挪用、拖欠教师工资和津贴、补贴的；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（三）强制教师捐资以及其他侵犯教师合法收入行为的；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（四）侮辱、殴打教师的。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教师有下列情形之一的，由所在学校、其他教育机构或者教育行政部门给予行政处分或者解聘：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（一）故意不完成教育教学任务给教育教学工作造成损失的；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（二）体罚学生，经教育不改的；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（三）品行不良、侮辱学生，影响恶劣的。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教师有前款第（二）项、第（三）项所列情形之一，情节严重，构成犯罪的，依法追究刑事责任。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本办法自2010年9月10日起施行。《广西壮族自治区实施〈中华人民共和国教师法〉条例》同时废止。</w:t>
      </w:r>
    </w:p>
    <w:sectPr>
      <w:footerReference r:id="rId4" w:type="default"/>
      <w:headerReference r:id="rId3" w:type="even"/>
      <w:footerReference r:id="rId5" w:type="even"/>
      <w:pgSz w:w="11906" w:h="16838"/>
      <w:pgMar w:top="2098" w:right="1531" w:bottom="1984" w:left="1531" w:header="851" w:footer="1644"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F1B37C3"/>
    <w:rsid w:val="0FBC3E8A"/>
    <w:rsid w:val="12005E84"/>
    <w:rsid w:val="16FA1796"/>
    <w:rsid w:val="19587E2D"/>
    <w:rsid w:val="19923A01"/>
    <w:rsid w:val="1EBF1438"/>
    <w:rsid w:val="1FC505CC"/>
    <w:rsid w:val="26B97F4F"/>
    <w:rsid w:val="2C582B65"/>
    <w:rsid w:val="2DD628FA"/>
    <w:rsid w:val="31452DF5"/>
    <w:rsid w:val="31B9789B"/>
    <w:rsid w:val="36446645"/>
    <w:rsid w:val="39714B82"/>
    <w:rsid w:val="3CFE34F8"/>
    <w:rsid w:val="41AD1CC7"/>
    <w:rsid w:val="43402BBF"/>
    <w:rsid w:val="470A3852"/>
    <w:rsid w:val="4C1F1E6A"/>
    <w:rsid w:val="54564DA6"/>
    <w:rsid w:val="5C9A6044"/>
    <w:rsid w:val="619C19CD"/>
    <w:rsid w:val="62E41D57"/>
    <w:rsid w:val="6AA119B5"/>
    <w:rsid w:val="6DA0477B"/>
    <w:rsid w:val="73311189"/>
    <w:rsid w:val="788F5CFC"/>
    <w:rsid w:val="78E01696"/>
    <w:rsid w:val="796877AE"/>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qFormat/>
    <w:uiPriority w:val="99"/>
    <w:rPr>
      <w:sz w:val="18"/>
      <w:szCs w:val="18"/>
    </w:rPr>
  </w:style>
  <w:style w:type="character" w:customStyle="1" w:styleId="7">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2017-01-25T02:43:47Z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